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66A9" w14:textId="77777777" w:rsidR="009814CC" w:rsidRDefault="009814CC" w:rsidP="009814CC">
      <w:pPr>
        <w:spacing w:after="0" w:line="240" w:lineRule="auto"/>
        <w:jc w:val="right"/>
        <w:rPr>
          <w:rStyle w:val="normaltextrun"/>
          <w:rFonts w:ascii="Georgia" w:hAnsi="Georgia" w:cs="Arial"/>
          <w:b/>
          <w:bCs/>
          <w:color w:val="1F3864" w:themeColor="accent1" w:themeShade="80"/>
          <w:shd w:val="clear" w:color="auto" w:fill="FFFFFF"/>
        </w:rPr>
      </w:pPr>
      <w:r w:rsidRPr="00696402">
        <w:rPr>
          <w:rStyle w:val="normaltextrun"/>
          <w:rFonts w:ascii="Georgia" w:hAnsi="Georgia" w:cs="Arial"/>
          <w:b/>
          <w:bCs/>
          <w:color w:val="1F3864" w:themeColor="accent1" w:themeShade="80"/>
          <w:shd w:val="clear" w:color="auto" w:fill="FFFFFF"/>
        </w:rPr>
        <w:t xml:space="preserve">Policy template courtesy of </w:t>
      </w:r>
    </w:p>
    <w:p w14:paraId="4E2A7E15" w14:textId="66AFF7B9" w:rsidR="009814CC" w:rsidRPr="00696402" w:rsidRDefault="009814CC" w:rsidP="009814CC">
      <w:pPr>
        <w:spacing w:after="0" w:line="240" w:lineRule="auto"/>
        <w:jc w:val="right"/>
        <w:rPr>
          <w:rFonts w:ascii="Georgia" w:hAnsi="Georgia" w:cs="Arial"/>
          <w:b/>
          <w:bCs/>
        </w:rPr>
      </w:pPr>
      <w:r w:rsidRPr="00696402">
        <w:rPr>
          <w:rStyle w:val="normaltextrun"/>
          <w:rFonts w:ascii="Georgia" w:hAnsi="Georgia" w:cs="Arial"/>
          <w:b/>
          <w:bCs/>
          <w:color w:val="1F3864" w:themeColor="accent1" w:themeShade="80"/>
          <w:shd w:val="clear" w:color="auto" w:fill="FFFFFF"/>
        </w:rPr>
        <w:t>Society for Human Resource Management (SHRM)</w:t>
      </w:r>
      <w:r w:rsidRPr="00696402">
        <w:rPr>
          <w:rStyle w:val="eop"/>
          <w:rFonts w:ascii="Georgia" w:hAnsi="Georgia" w:cs="Arial"/>
          <w:color w:val="1F3864" w:themeColor="accent1" w:themeShade="80"/>
          <w:shd w:val="clear" w:color="auto" w:fill="FFFFFF"/>
        </w:rPr>
        <w:t> </w:t>
      </w:r>
    </w:p>
    <w:p w14:paraId="7BB7A94E" w14:textId="04009BCE" w:rsidR="62A94047" w:rsidRDefault="62A94047" w:rsidP="62A94047">
      <w:pPr>
        <w:pStyle w:val="NormalWeb"/>
        <w:ind w:left="720"/>
        <w:rPr>
          <w:b/>
          <w:bCs/>
        </w:rPr>
      </w:pPr>
    </w:p>
    <w:p w14:paraId="1BE81FE4" w14:textId="77777777" w:rsidR="00921394" w:rsidRPr="00A0253C" w:rsidRDefault="00921394" w:rsidP="00921394">
      <w:pPr>
        <w:pStyle w:val="NormalWeb"/>
        <w:rPr>
          <w:rFonts w:ascii="Arial" w:hAnsi="Arial" w:cs="Arial"/>
          <w:b/>
          <w:sz w:val="22"/>
          <w:szCs w:val="22"/>
        </w:rPr>
      </w:pPr>
      <w:r w:rsidRPr="00A0253C">
        <w:rPr>
          <w:rFonts w:ascii="Arial" w:hAnsi="Arial" w:cs="Arial"/>
          <w:b/>
          <w:sz w:val="22"/>
          <w:szCs w:val="22"/>
        </w:rPr>
        <w:t>Paid Parental Leave Policy</w:t>
      </w:r>
    </w:p>
    <w:p w14:paraId="1A4B30ED" w14:textId="77777777" w:rsidR="00921394" w:rsidRPr="00762A25" w:rsidRDefault="00921394" w:rsidP="00921394">
      <w:pPr>
        <w:pStyle w:val="NormalWeb"/>
        <w:rPr>
          <w:rFonts w:ascii="Arial" w:hAnsi="Arial" w:cs="Arial"/>
          <w:b/>
          <w:sz w:val="22"/>
          <w:szCs w:val="22"/>
        </w:rPr>
      </w:pPr>
      <w:r w:rsidRPr="00762A25">
        <w:rPr>
          <w:rFonts w:ascii="Arial" w:hAnsi="Arial" w:cs="Arial"/>
          <w:b/>
          <w:sz w:val="22"/>
          <w:szCs w:val="22"/>
        </w:rPr>
        <w:t>Purpose/Objective</w:t>
      </w:r>
    </w:p>
    <w:p w14:paraId="25128A84" w14:textId="77777777" w:rsidR="00921394" w:rsidRPr="00A0253C" w:rsidRDefault="00921394" w:rsidP="00921394">
      <w:pPr>
        <w:pStyle w:val="NormalWeb"/>
        <w:rPr>
          <w:rFonts w:ascii="Arial" w:hAnsi="Arial" w:cs="Arial"/>
          <w:sz w:val="22"/>
          <w:szCs w:val="22"/>
        </w:rPr>
      </w:pPr>
      <w:r w:rsidRPr="00A0253C">
        <w:rPr>
          <w:rFonts w:ascii="Arial" w:hAnsi="Arial" w:cs="Arial"/>
          <w:sz w:val="22"/>
          <w:szCs w:val="22"/>
        </w:rPr>
        <w:t xml:space="preserve">[Company Name] will provide up to </w:t>
      </w:r>
      <w:r>
        <w:rPr>
          <w:rFonts w:ascii="Arial" w:hAnsi="Arial" w:cs="Arial"/>
          <w:sz w:val="22"/>
          <w:szCs w:val="22"/>
        </w:rPr>
        <w:t>[enter number]</w:t>
      </w:r>
      <w:r w:rsidRPr="00A0253C">
        <w:rPr>
          <w:rFonts w:ascii="Arial" w:hAnsi="Arial" w:cs="Arial"/>
          <w:sz w:val="22"/>
          <w:szCs w:val="22"/>
        </w:rPr>
        <w:t xml:space="preserve"> weeks of paid parental leave to employees following the birth of an employee’s child or the placement of a child with an employee in connection with adoption or foster care. The purpose of paid parental leave is to enable the employee to care for and bond with a newborn or a newly adopted or newly placed child. This policy will run concurrently with Family and Medical Leave Act (FMLA) leave, as applicable. This policy will be in effect for births, adoptions or placements of foster children occurring on or after</w:t>
      </w:r>
      <w:r>
        <w:rPr>
          <w:rFonts w:ascii="Arial" w:hAnsi="Arial" w:cs="Arial"/>
          <w:sz w:val="22"/>
          <w:szCs w:val="22"/>
        </w:rPr>
        <w:t xml:space="preserve"> [date]</w:t>
      </w:r>
      <w:r w:rsidRPr="00A0253C">
        <w:rPr>
          <w:rFonts w:ascii="Arial" w:hAnsi="Arial" w:cs="Arial"/>
          <w:sz w:val="22"/>
          <w:szCs w:val="22"/>
        </w:rPr>
        <w:t>.</w:t>
      </w:r>
    </w:p>
    <w:p w14:paraId="47C5F9D3" w14:textId="77777777" w:rsidR="00921394" w:rsidRPr="00762A25" w:rsidRDefault="00921394" w:rsidP="00921394">
      <w:pPr>
        <w:pStyle w:val="NormalWeb"/>
        <w:rPr>
          <w:rFonts w:ascii="Arial" w:hAnsi="Arial" w:cs="Arial"/>
          <w:b/>
          <w:sz w:val="22"/>
          <w:szCs w:val="22"/>
        </w:rPr>
      </w:pPr>
      <w:r w:rsidRPr="00762A25">
        <w:rPr>
          <w:rFonts w:ascii="Arial" w:hAnsi="Arial" w:cs="Arial"/>
          <w:b/>
          <w:sz w:val="22"/>
          <w:szCs w:val="22"/>
        </w:rPr>
        <w:t>Eligibility</w:t>
      </w:r>
    </w:p>
    <w:p w14:paraId="361FF7BF" w14:textId="77777777" w:rsidR="00921394" w:rsidRPr="00A0253C" w:rsidRDefault="00921394" w:rsidP="00921394">
      <w:pPr>
        <w:pStyle w:val="NormalWeb"/>
        <w:rPr>
          <w:rFonts w:ascii="Arial" w:hAnsi="Arial" w:cs="Arial"/>
          <w:sz w:val="22"/>
          <w:szCs w:val="22"/>
        </w:rPr>
      </w:pPr>
      <w:r w:rsidRPr="00A0253C">
        <w:rPr>
          <w:rFonts w:ascii="Arial" w:hAnsi="Arial" w:cs="Arial"/>
          <w:sz w:val="22"/>
          <w:szCs w:val="22"/>
        </w:rPr>
        <w:t>Eligible employees must meet the following criteria:</w:t>
      </w:r>
    </w:p>
    <w:p w14:paraId="4086D518" w14:textId="77777777" w:rsidR="00921394" w:rsidRPr="00A0253C" w:rsidRDefault="00921394" w:rsidP="00921394">
      <w:pPr>
        <w:pStyle w:val="NormalWeb"/>
        <w:numPr>
          <w:ilvl w:val="0"/>
          <w:numId w:val="2"/>
        </w:numPr>
        <w:rPr>
          <w:rFonts w:ascii="Arial" w:hAnsi="Arial" w:cs="Arial"/>
          <w:sz w:val="22"/>
          <w:szCs w:val="22"/>
        </w:rPr>
      </w:pPr>
      <w:r w:rsidRPr="00A0253C">
        <w:rPr>
          <w:rFonts w:ascii="Arial" w:hAnsi="Arial" w:cs="Arial"/>
          <w:sz w:val="22"/>
          <w:szCs w:val="22"/>
        </w:rPr>
        <w:t>Have been employed with the company for at least 12 months (the 12 months do not need to be consecutive).</w:t>
      </w:r>
    </w:p>
    <w:p w14:paraId="3259CD25" w14:textId="77777777" w:rsidR="00921394" w:rsidRPr="00A0253C" w:rsidRDefault="00921394" w:rsidP="00921394">
      <w:pPr>
        <w:pStyle w:val="NormalWeb"/>
        <w:numPr>
          <w:ilvl w:val="0"/>
          <w:numId w:val="2"/>
        </w:numPr>
        <w:rPr>
          <w:rFonts w:ascii="Arial" w:hAnsi="Arial" w:cs="Arial"/>
          <w:sz w:val="22"/>
          <w:szCs w:val="22"/>
        </w:rPr>
      </w:pPr>
      <w:r w:rsidRPr="00A0253C">
        <w:rPr>
          <w:rFonts w:ascii="Arial" w:hAnsi="Arial" w:cs="Arial"/>
          <w:sz w:val="22"/>
          <w:szCs w:val="22"/>
        </w:rPr>
        <w:t>Have worked at least 1,250 hours during the 12 consecutive months immediately preceding the date the leave would begin.</w:t>
      </w:r>
    </w:p>
    <w:p w14:paraId="67E445EA" w14:textId="77777777" w:rsidR="00921394" w:rsidRPr="00A0253C" w:rsidRDefault="00921394" w:rsidP="00921394">
      <w:pPr>
        <w:pStyle w:val="NormalWeb"/>
        <w:numPr>
          <w:ilvl w:val="0"/>
          <w:numId w:val="2"/>
        </w:numPr>
        <w:rPr>
          <w:rFonts w:ascii="Arial" w:hAnsi="Arial" w:cs="Arial"/>
          <w:sz w:val="22"/>
          <w:szCs w:val="22"/>
        </w:rPr>
      </w:pPr>
      <w:r w:rsidRPr="00A0253C">
        <w:rPr>
          <w:rFonts w:ascii="Arial" w:hAnsi="Arial" w:cs="Arial"/>
          <w:sz w:val="22"/>
          <w:szCs w:val="22"/>
        </w:rPr>
        <w:t>Be a full- or part-time, regular employee (temporary employees and interns are not eligible for this benefit).</w:t>
      </w:r>
    </w:p>
    <w:p w14:paraId="2799BC95" w14:textId="77777777" w:rsidR="00921394" w:rsidRPr="00A0253C" w:rsidRDefault="00921394" w:rsidP="00921394">
      <w:pPr>
        <w:pStyle w:val="NormalWeb"/>
        <w:rPr>
          <w:rFonts w:ascii="Arial" w:hAnsi="Arial" w:cs="Arial"/>
          <w:sz w:val="22"/>
          <w:szCs w:val="22"/>
        </w:rPr>
      </w:pPr>
      <w:r w:rsidRPr="00A0253C">
        <w:rPr>
          <w:rFonts w:ascii="Arial" w:hAnsi="Arial" w:cs="Arial"/>
          <w:sz w:val="22"/>
          <w:szCs w:val="22"/>
        </w:rPr>
        <w:t>In addition, employees must meet one of the following criteria:</w:t>
      </w:r>
    </w:p>
    <w:p w14:paraId="0956954B" w14:textId="77777777" w:rsidR="00921394" w:rsidRPr="00A0253C" w:rsidRDefault="00921394" w:rsidP="00921394">
      <w:pPr>
        <w:pStyle w:val="NormalWeb"/>
        <w:numPr>
          <w:ilvl w:val="3"/>
          <w:numId w:val="3"/>
        </w:numPr>
        <w:tabs>
          <w:tab w:val="clear" w:pos="1440"/>
        </w:tabs>
        <w:ind w:left="720"/>
        <w:rPr>
          <w:rFonts w:ascii="Arial" w:hAnsi="Arial" w:cs="Arial"/>
          <w:sz w:val="22"/>
          <w:szCs w:val="22"/>
        </w:rPr>
      </w:pPr>
      <w:r w:rsidRPr="00A0253C">
        <w:rPr>
          <w:rFonts w:ascii="Arial" w:hAnsi="Arial" w:cs="Arial"/>
          <w:sz w:val="22"/>
          <w:szCs w:val="22"/>
        </w:rPr>
        <w:t>Have given birth to a child.</w:t>
      </w:r>
    </w:p>
    <w:p w14:paraId="423E4027" w14:textId="77777777" w:rsidR="00921394" w:rsidRPr="00A0253C" w:rsidRDefault="00921394" w:rsidP="00921394">
      <w:pPr>
        <w:pStyle w:val="NormalWeb"/>
        <w:numPr>
          <w:ilvl w:val="3"/>
          <w:numId w:val="3"/>
        </w:numPr>
        <w:tabs>
          <w:tab w:val="clear" w:pos="1440"/>
        </w:tabs>
        <w:ind w:left="720"/>
        <w:rPr>
          <w:rFonts w:ascii="Arial" w:hAnsi="Arial" w:cs="Arial"/>
          <w:sz w:val="22"/>
          <w:szCs w:val="22"/>
        </w:rPr>
      </w:pPr>
      <w:r w:rsidRPr="00A0253C">
        <w:rPr>
          <w:rFonts w:ascii="Arial" w:hAnsi="Arial" w:cs="Arial"/>
          <w:sz w:val="22"/>
          <w:szCs w:val="22"/>
        </w:rPr>
        <w:t>Be a spouse or committed partner of a woman who has given birth to a child.</w:t>
      </w:r>
    </w:p>
    <w:p w14:paraId="3E85CFF2" w14:textId="77777777" w:rsidR="00921394" w:rsidRPr="00A0253C" w:rsidRDefault="00921394" w:rsidP="00921394">
      <w:pPr>
        <w:pStyle w:val="NormalWeb"/>
        <w:numPr>
          <w:ilvl w:val="3"/>
          <w:numId w:val="3"/>
        </w:numPr>
        <w:tabs>
          <w:tab w:val="clear" w:pos="1440"/>
        </w:tabs>
        <w:spacing w:before="0" w:beforeAutospacing="0" w:after="0" w:afterAutospacing="0"/>
        <w:ind w:left="720"/>
        <w:rPr>
          <w:rFonts w:ascii="Arial" w:hAnsi="Arial" w:cs="Arial"/>
          <w:sz w:val="22"/>
          <w:szCs w:val="22"/>
        </w:rPr>
      </w:pPr>
      <w:r w:rsidRPr="00A0253C">
        <w:rPr>
          <w:rFonts w:ascii="Arial" w:hAnsi="Arial" w:cs="Arial"/>
          <w:sz w:val="22"/>
          <w:szCs w:val="22"/>
        </w:rPr>
        <w:t>Have adopted a child or been placed with a foster child (in either case, the child must be age 17 or younger). The adoption of a new spouse</w:t>
      </w:r>
      <w:r>
        <w:rPr>
          <w:rFonts w:ascii="Arial" w:hAnsi="Arial" w:cs="Arial"/>
          <w:sz w:val="22"/>
          <w:szCs w:val="22"/>
        </w:rPr>
        <w:t>’s child</w:t>
      </w:r>
      <w:r w:rsidRPr="00A0253C">
        <w:rPr>
          <w:rFonts w:ascii="Arial" w:hAnsi="Arial" w:cs="Arial"/>
          <w:sz w:val="22"/>
          <w:szCs w:val="22"/>
        </w:rPr>
        <w:t xml:space="preserve"> is excluded from this policy. </w:t>
      </w:r>
    </w:p>
    <w:p w14:paraId="672A6659" w14:textId="77777777" w:rsidR="00921394" w:rsidRPr="00A0253C" w:rsidRDefault="00921394" w:rsidP="00921394">
      <w:pPr>
        <w:pStyle w:val="NormalWeb"/>
        <w:spacing w:before="0" w:beforeAutospacing="0" w:after="0" w:afterAutospacing="0"/>
        <w:ind w:left="1440"/>
        <w:rPr>
          <w:rFonts w:ascii="Arial" w:hAnsi="Arial" w:cs="Arial"/>
          <w:sz w:val="22"/>
          <w:szCs w:val="22"/>
        </w:rPr>
      </w:pPr>
    </w:p>
    <w:p w14:paraId="652FA705" w14:textId="77777777" w:rsidR="00921394" w:rsidRPr="00762A25" w:rsidRDefault="00921394" w:rsidP="00921394">
      <w:pPr>
        <w:pStyle w:val="NormalWeb"/>
        <w:spacing w:before="0" w:beforeAutospacing="0"/>
        <w:rPr>
          <w:rFonts w:ascii="Arial" w:hAnsi="Arial" w:cs="Arial"/>
          <w:b/>
          <w:sz w:val="22"/>
          <w:szCs w:val="22"/>
        </w:rPr>
      </w:pPr>
      <w:r w:rsidRPr="00762A25">
        <w:rPr>
          <w:rFonts w:ascii="Arial" w:hAnsi="Arial" w:cs="Arial"/>
          <w:b/>
          <w:sz w:val="22"/>
          <w:szCs w:val="22"/>
        </w:rPr>
        <w:t>Amount, Time</w:t>
      </w:r>
      <w:r w:rsidRPr="00A0253C">
        <w:rPr>
          <w:rFonts w:ascii="Arial" w:hAnsi="Arial" w:cs="Arial"/>
          <w:b/>
          <w:sz w:val="22"/>
          <w:szCs w:val="22"/>
        </w:rPr>
        <w:t xml:space="preserve"> F</w:t>
      </w:r>
      <w:r w:rsidRPr="00762A25">
        <w:rPr>
          <w:rFonts w:ascii="Arial" w:hAnsi="Arial" w:cs="Arial"/>
          <w:b/>
          <w:sz w:val="22"/>
          <w:szCs w:val="22"/>
        </w:rPr>
        <w:t>rame and Duration of Paid Parental Leave</w:t>
      </w:r>
    </w:p>
    <w:p w14:paraId="0EEB0899" w14:textId="77777777" w:rsidR="00921394" w:rsidRPr="00A0253C" w:rsidRDefault="00921394" w:rsidP="00921394">
      <w:pPr>
        <w:pStyle w:val="NormalWeb"/>
        <w:numPr>
          <w:ilvl w:val="2"/>
          <w:numId w:val="4"/>
        </w:numPr>
        <w:tabs>
          <w:tab w:val="clear" w:pos="1080"/>
        </w:tabs>
        <w:ind w:left="720"/>
        <w:rPr>
          <w:rFonts w:ascii="Arial" w:hAnsi="Arial" w:cs="Arial"/>
          <w:sz w:val="22"/>
          <w:szCs w:val="22"/>
        </w:rPr>
      </w:pPr>
      <w:r w:rsidRPr="00A0253C">
        <w:rPr>
          <w:rFonts w:ascii="Arial" w:hAnsi="Arial" w:cs="Arial"/>
          <w:sz w:val="22"/>
          <w:szCs w:val="22"/>
        </w:rPr>
        <w:t xml:space="preserve">Eligible employees will receive a maximum of </w:t>
      </w:r>
      <w:r>
        <w:rPr>
          <w:rFonts w:ascii="Arial" w:hAnsi="Arial" w:cs="Arial"/>
          <w:sz w:val="22"/>
          <w:szCs w:val="22"/>
        </w:rPr>
        <w:t>[enter number]</w:t>
      </w:r>
      <w:r w:rsidRPr="00A0253C">
        <w:rPr>
          <w:rFonts w:ascii="Arial" w:hAnsi="Arial" w:cs="Arial"/>
          <w:sz w:val="22"/>
          <w:szCs w:val="22"/>
        </w:rPr>
        <w:t xml:space="preserve"> weeks of paid parental leave per birth, </w:t>
      </w:r>
      <w:proofErr w:type="gramStart"/>
      <w:r w:rsidRPr="00A0253C">
        <w:rPr>
          <w:rFonts w:ascii="Arial" w:hAnsi="Arial" w:cs="Arial"/>
          <w:sz w:val="22"/>
          <w:szCs w:val="22"/>
        </w:rPr>
        <w:t>adoption</w:t>
      </w:r>
      <w:proofErr w:type="gramEnd"/>
      <w:r w:rsidRPr="00A0253C">
        <w:rPr>
          <w:rFonts w:ascii="Arial" w:hAnsi="Arial" w:cs="Arial"/>
          <w:sz w:val="22"/>
          <w:szCs w:val="22"/>
        </w:rPr>
        <w:t xml:space="preserve"> or placement of a child/children. The fact that a multiple birth, </w:t>
      </w:r>
      <w:proofErr w:type="gramStart"/>
      <w:r w:rsidRPr="00A0253C">
        <w:rPr>
          <w:rFonts w:ascii="Arial" w:hAnsi="Arial" w:cs="Arial"/>
          <w:sz w:val="22"/>
          <w:szCs w:val="22"/>
        </w:rPr>
        <w:t>adoption</w:t>
      </w:r>
      <w:proofErr w:type="gramEnd"/>
      <w:r w:rsidRPr="00A0253C">
        <w:rPr>
          <w:rFonts w:ascii="Arial" w:hAnsi="Arial" w:cs="Arial"/>
          <w:sz w:val="22"/>
          <w:szCs w:val="22"/>
        </w:rPr>
        <w:t xml:space="preserve"> or placement occurs (e.g., the birth of twins or adoption of siblings) does not increase the </w:t>
      </w:r>
      <w:r>
        <w:rPr>
          <w:rFonts w:ascii="Arial" w:hAnsi="Arial" w:cs="Arial"/>
          <w:sz w:val="22"/>
          <w:szCs w:val="22"/>
        </w:rPr>
        <w:t>[enter number]</w:t>
      </w:r>
      <w:r w:rsidRPr="00A0253C">
        <w:rPr>
          <w:rFonts w:ascii="Arial" w:hAnsi="Arial" w:cs="Arial"/>
          <w:sz w:val="22"/>
          <w:szCs w:val="22"/>
        </w:rPr>
        <w:t xml:space="preserve">-week total amount of paid parental leave granted for that event. In addition, in no case will an employee receive more than </w:t>
      </w:r>
      <w:r>
        <w:rPr>
          <w:rFonts w:ascii="Arial" w:hAnsi="Arial" w:cs="Arial"/>
          <w:sz w:val="22"/>
          <w:szCs w:val="22"/>
        </w:rPr>
        <w:t>[enter number]</w:t>
      </w:r>
      <w:r w:rsidRPr="00A0253C">
        <w:rPr>
          <w:rFonts w:ascii="Arial" w:hAnsi="Arial" w:cs="Arial"/>
          <w:sz w:val="22"/>
          <w:szCs w:val="22"/>
        </w:rPr>
        <w:t xml:space="preserve"> weeks of paid parental leave in a rolling 12-month period, regardless of whether more than one birth, adoption or foster care placement event occurs within that 12-month time frame. </w:t>
      </w:r>
    </w:p>
    <w:p w14:paraId="34FA3C67" w14:textId="77777777" w:rsidR="00921394" w:rsidRPr="00A0253C" w:rsidRDefault="00921394" w:rsidP="00921394">
      <w:pPr>
        <w:pStyle w:val="NormalWeb"/>
        <w:numPr>
          <w:ilvl w:val="2"/>
          <w:numId w:val="4"/>
        </w:numPr>
        <w:tabs>
          <w:tab w:val="clear" w:pos="1080"/>
        </w:tabs>
        <w:ind w:left="720"/>
        <w:rPr>
          <w:rFonts w:ascii="Arial" w:hAnsi="Arial" w:cs="Arial"/>
          <w:sz w:val="22"/>
          <w:szCs w:val="22"/>
        </w:rPr>
      </w:pPr>
      <w:r w:rsidRPr="00A0253C">
        <w:rPr>
          <w:rFonts w:ascii="Arial" w:hAnsi="Arial" w:cs="Arial"/>
          <w:sz w:val="22"/>
          <w:szCs w:val="22"/>
        </w:rPr>
        <w:t>Each week of paid parental leave is compensated at 100 percent of the employee’s regular, straight-time weekly pay. Paid parental leave will be paid on a biweekly basis on regularly scheduled pay dates.</w:t>
      </w:r>
    </w:p>
    <w:p w14:paraId="4361F40A" w14:textId="77777777" w:rsidR="00921394" w:rsidRPr="00A0253C" w:rsidRDefault="00921394" w:rsidP="00921394">
      <w:pPr>
        <w:pStyle w:val="NormalWeb"/>
        <w:numPr>
          <w:ilvl w:val="2"/>
          <w:numId w:val="4"/>
        </w:numPr>
        <w:tabs>
          <w:tab w:val="clear" w:pos="1080"/>
        </w:tabs>
        <w:ind w:left="720"/>
        <w:rPr>
          <w:rFonts w:ascii="Arial" w:hAnsi="Arial" w:cs="Arial"/>
          <w:sz w:val="22"/>
          <w:szCs w:val="22"/>
        </w:rPr>
      </w:pPr>
      <w:r w:rsidRPr="00A0253C">
        <w:rPr>
          <w:rFonts w:ascii="Arial" w:hAnsi="Arial" w:cs="Arial"/>
          <w:sz w:val="22"/>
          <w:szCs w:val="22"/>
        </w:rPr>
        <w:t xml:space="preserve">Approved paid parental leave may be taken at any time during the </w:t>
      </w:r>
      <w:r>
        <w:rPr>
          <w:rFonts w:ascii="Arial" w:hAnsi="Arial" w:cs="Arial"/>
          <w:sz w:val="22"/>
          <w:szCs w:val="22"/>
        </w:rPr>
        <w:t>[enter number]</w:t>
      </w:r>
      <w:r w:rsidRPr="00A0253C">
        <w:rPr>
          <w:rFonts w:ascii="Arial" w:hAnsi="Arial" w:cs="Arial"/>
          <w:sz w:val="22"/>
          <w:szCs w:val="22"/>
        </w:rPr>
        <w:t xml:space="preserve">-month period immediately following the birth, </w:t>
      </w:r>
      <w:proofErr w:type="gramStart"/>
      <w:r w:rsidRPr="00A0253C">
        <w:rPr>
          <w:rFonts w:ascii="Arial" w:hAnsi="Arial" w:cs="Arial"/>
          <w:sz w:val="22"/>
          <w:szCs w:val="22"/>
        </w:rPr>
        <w:t>adoption</w:t>
      </w:r>
      <w:proofErr w:type="gramEnd"/>
      <w:r w:rsidRPr="00A0253C">
        <w:rPr>
          <w:rFonts w:ascii="Arial" w:hAnsi="Arial" w:cs="Arial"/>
          <w:sz w:val="22"/>
          <w:szCs w:val="22"/>
        </w:rPr>
        <w:t xml:space="preserve"> or placement of a child with the employee. Paid parental leave may not be used or extended beyond this </w:t>
      </w:r>
      <w:r>
        <w:rPr>
          <w:rFonts w:ascii="Arial" w:hAnsi="Arial" w:cs="Arial"/>
          <w:sz w:val="22"/>
          <w:szCs w:val="22"/>
        </w:rPr>
        <w:t>[enter number]</w:t>
      </w:r>
      <w:r w:rsidRPr="00A0253C">
        <w:rPr>
          <w:rFonts w:ascii="Arial" w:hAnsi="Arial" w:cs="Arial"/>
          <w:sz w:val="22"/>
          <w:szCs w:val="22"/>
        </w:rPr>
        <w:t xml:space="preserve">-month time frame. </w:t>
      </w:r>
    </w:p>
    <w:p w14:paraId="3E3FE93E" w14:textId="77777777" w:rsidR="00921394" w:rsidRPr="00A0253C" w:rsidRDefault="00921394" w:rsidP="00921394">
      <w:pPr>
        <w:pStyle w:val="NormalWeb"/>
        <w:numPr>
          <w:ilvl w:val="2"/>
          <w:numId w:val="4"/>
        </w:numPr>
        <w:tabs>
          <w:tab w:val="clear" w:pos="1080"/>
        </w:tabs>
        <w:ind w:left="720"/>
        <w:rPr>
          <w:rFonts w:ascii="Arial" w:hAnsi="Arial" w:cs="Arial"/>
          <w:sz w:val="22"/>
          <w:szCs w:val="22"/>
        </w:rPr>
      </w:pPr>
      <w:r w:rsidRPr="00A0253C">
        <w:rPr>
          <w:rFonts w:ascii="Arial" w:hAnsi="Arial" w:cs="Arial"/>
          <w:sz w:val="22"/>
          <w:szCs w:val="22"/>
        </w:rPr>
        <w:t xml:space="preserve">In the event of a female employee who herself has given birth, the </w:t>
      </w:r>
      <w:r>
        <w:rPr>
          <w:rFonts w:ascii="Arial" w:hAnsi="Arial" w:cs="Arial"/>
          <w:sz w:val="22"/>
          <w:szCs w:val="22"/>
        </w:rPr>
        <w:t>[enter number]</w:t>
      </w:r>
      <w:r w:rsidRPr="00A0253C">
        <w:rPr>
          <w:rFonts w:ascii="Arial" w:hAnsi="Arial" w:cs="Arial"/>
          <w:sz w:val="22"/>
          <w:szCs w:val="22"/>
        </w:rPr>
        <w:t xml:space="preserve"> weeks of paid parental leave will commence at the conclusion of any short-term disability leave/benefit provided to the employee for the employee’s own medical recovery following childbirth. </w:t>
      </w:r>
    </w:p>
    <w:p w14:paraId="2CE5B653" w14:textId="77777777" w:rsidR="00921394" w:rsidRPr="00A0253C" w:rsidRDefault="00921394" w:rsidP="00921394">
      <w:pPr>
        <w:pStyle w:val="NormalWeb"/>
        <w:numPr>
          <w:ilvl w:val="2"/>
          <w:numId w:val="4"/>
        </w:numPr>
        <w:tabs>
          <w:tab w:val="clear" w:pos="1080"/>
        </w:tabs>
        <w:ind w:left="720"/>
        <w:rPr>
          <w:rFonts w:ascii="Arial" w:hAnsi="Arial" w:cs="Arial"/>
          <w:sz w:val="22"/>
          <w:szCs w:val="22"/>
        </w:rPr>
      </w:pPr>
      <w:r w:rsidRPr="00A0253C">
        <w:rPr>
          <w:rFonts w:ascii="Arial" w:hAnsi="Arial" w:cs="Arial"/>
          <w:sz w:val="22"/>
          <w:szCs w:val="22"/>
        </w:rPr>
        <w:t xml:space="preserve">Employees must take paid parental leave in one continuous period of leave and must use all paid parental leave during the </w:t>
      </w:r>
      <w:r>
        <w:rPr>
          <w:rFonts w:ascii="Arial" w:hAnsi="Arial" w:cs="Arial"/>
          <w:sz w:val="22"/>
          <w:szCs w:val="22"/>
        </w:rPr>
        <w:t>[enter number]</w:t>
      </w:r>
      <w:r w:rsidRPr="00A0253C">
        <w:rPr>
          <w:rFonts w:ascii="Arial" w:hAnsi="Arial" w:cs="Arial"/>
          <w:sz w:val="22"/>
          <w:szCs w:val="22"/>
        </w:rPr>
        <w:t xml:space="preserve">-month time frame indicated above. Any unused paid parental leave will be forfeited at the end of the </w:t>
      </w:r>
      <w:r>
        <w:rPr>
          <w:rFonts w:ascii="Arial" w:hAnsi="Arial" w:cs="Arial"/>
          <w:sz w:val="22"/>
          <w:szCs w:val="22"/>
        </w:rPr>
        <w:t>[enter number]</w:t>
      </w:r>
      <w:r w:rsidRPr="00A0253C">
        <w:rPr>
          <w:rFonts w:ascii="Arial" w:hAnsi="Arial" w:cs="Arial"/>
          <w:sz w:val="22"/>
          <w:szCs w:val="22"/>
        </w:rPr>
        <w:t xml:space="preserve">-month time frame. </w:t>
      </w:r>
    </w:p>
    <w:p w14:paraId="1C25F2F6" w14:textId="77777777" w:rsidR="00921394" w:rsidRPr="00A0253C" w:rsidRDefault="00921394" w:rsidP="00921394">
      <w:pPr>
        <w:pStyle w:val="NormalWeb"/>
        <w:numPr>
          <w:ilvl w:val="2"/>
          <w:numId w:val="4"/>
        </w:numPr>
        <w:tabs>
          <w:tab w:val="clear" w:pos="1080"/>
        </w:tabs>
        <w:spacing w:before="0" w:beforeAutospacing="0" w:after="0" w:afterAutospacing="0"/>
        <w:ind w:left="720"/>
        <w:rPr>
          <w:rFonts w:ascii="Arial" w:hAnsi="Arial" w:cs="Arial"/>
          <w:sz w:val="22"/>
          <w:szCs w:val="22"/>
        </w:rPr>
      </w:pPr>
      <w:r w:rsidRPr="00A0253C">
        <w:rPr>
          <w:rFonts w:ascii="Arial" w:hAnsi="Arial" w:cs="Arial"/>
          <w:sz w:val="22"/>
          <w:szCs w:val="22"/>
        </w:rPr>
        <w:t>Upon termination of the individual’s employment at the company, he or she will not be paid for any unused paid parental leave for which he or she was eligible.</w:t>
      </w:r>
    </w:p>
    <w:p w14:paraId="0A37501D" w14:textId="77777777" w:rsidR="00921394" w:rsidRPr="00A0253C" w:rsidRDefault="00921394" w:rsidP="00921394">
      <w:pPr>
        <w:pStyle w:val="NormalWeb"/>
        <w:spacing w:before="0" w:beforeAutospacing="0" w:after="0" w:afterAutospacing="0"/>
        <w:rPr>
          <w:rFonts w:ascii="Arial" w:hAnsi="Arial" w:cs="Arial"/>
          <w:sz w:val="22"/>
          <w:szCs w:val="22"/>
        </w:rPr>
      </w:pPr>
    </w:p>
    <w:p w14:paraId="392417A4" w14:textId="77777777" w:rsidR="00921394" w:rsidRPr="00762A25" w:rsidRDefault="00921394" w:rsidP="00921394">
      <w:pPr>
        <w:pStyle w:val="NormalWeb"/>
        <w:spacing w:before="0" w:beforeAutospacing="0" w:after="0" w:afterAutospacing="0"/>
        <w:rPr>
          <w:rFonts w:ascii="Arial" w:hAnsi="Arial" w:cs="Arial"/>
          <w:b/>
          <w:sz w:val="22"/>
          <w:szCs w:val="22"/>
        </w:rPr>
      </w:pPr>
      <w:r w:rsidRPr="00762A25">
        <w:rPr>
          <w:rFonts w:ascii="Arial" w:hAnsi="Arial" w:cs="Arial"/>
          <w:b/>
          <w:sz w:val="22"/>
          <w:szCs w:val="22"/>
        </w:rPr>
        <w:t xml:space="preserve">Coordination </w:t>
      </w:r>
      <w:r w:rsidRPr="00A0253C">
        <w:rPr>
          <w:rFonts w:ascii="Arial" w:hAnsi="Arial" w:cs="Arial"/>
          <w:b/>
          <w:sz w:val="22"/>
          <w:szCs w:val="22"/>
        </w:rPr>
        <w:t>w</w:t>
      </w:r>
      <w:r w:rsidRPr="00762A25">
        <w:rPr>
          <w:rFonts w:ascii="Arial" w:hAnsi="Arial" w:cs="Arial"/>
          <w:b/>
          <w:sz w:val="22"/>
          <w:szCs w:val="22"/>
        </w:rPr>
        <w:t>ith Other Policies</w:t>
      </w:r>
    </w:p>
    <w:p w14:paraId="3B05AA7B" w14:textId="77777777" w:rsidR="00921394" w:rsidRPr="00A0253C" w:rsidRDefault="00921394" w:rsidP="00921394">
      <w:pPr>
        <w:pStyle w:val="NormalWeb"/>
        <w:numPr>
          <w:ilvl w:val="2"/>
          <w:numId w:val="5"/>
        </w:numPr>
        <w:tabs>
          <w:tab w:val="clear" w:pos="1080"/>
        </w:tabs>
        <w:ind w:left="720"/>
        <w:rPr>
          <w:rFonts w:ascii="Arial" w:hAnsi="Arial" w:cs="Arial"/>
          <w:sz w:val="22"/>
          <w:szCs w:val="22"/>
        </w:rPr>
      </w:pPr>
      <w:r w:rsidRPr="00A0253C">
        <w:rPr>
          <w:rFonts w:ascii="Arial" w:hAnsi="Arial" w:cs="Arial"/>
          <w:sz w:val="22"/>
          <w:szCs w:val="22"/>
        </w:rPr>
        <w:t xml:space="preserve">Paid parental leave taken under this policy will run concurrently with leave under the FMLA; thus, any leave taken under this policy that falls under the definition of circumstances qualifying for leave due to the birth or placement of a child due to adoption or foster care, </w:t>
      </w:r>
      <w:proofErr w:type="gramStart"/>
      <w:r w:rsidRPr="00A0253C">
        <w:rPr>
          <w:rFonts w:ascii="Arial" w:hAnsi="Arial" w:cs="Arial"/>
          <w:sz w:val="22"/>
          <w:szCs w:val="22"/>
        </w:rPr>
        <w:t>the  leave</w:t>
      </w:r>
      <w:proofErr w:type="gramEnd"/>
      <w:r w:rsidRPr="00A0253C">
        <w:rPr>
          <w:rFonts w:ascii="Arial" w:hAnsi="Arial" w:cs="Arial"/>
          <w:sz w:val="22"/>
          <w:szCs w:val="22"/>
        </w:rPr>
        <w:t xml:space="preserve"> will be counted toward the 12 weeks of available FMLA leave per a 12-month period. All other requirements and provisions under the FMLA will apply. In no case will the total amount of leave—whether paid or unpaid—granted to the employee under the FMLA exceed 12 weeks during the 12-month FMLA period. Please refer to the Family and Medical Leave Policy for further guidance on the FMLA.</w:t>
      </w:r>
    </w:p>
    <w:p w14:paraId="4B54E43D" w14:textId="77777777" w:rsidR="00921394" w:rsidRPr="00A0253C" w:rsidRDefault="00921394" w:rsidP="00921394">
      <w:pPr>
        <w:pStyle w:val="NormalWeb"/>
        <w:numPr>
          <w:ilvl w:val="2"/>
          <w:numId w:val="5"/>
        </w:numPr>
        <w:tabs>
          <w:tab w:val="clear" w:pos="1080"/>
        </w:tabs>
        <w:ind w:left="720"/>
        <w:rPr>
          <w:rFonts w:ascii="Arial" w:hAnsi="Arial" w:cs="Arial"/>
          <w:sz w:val="22"/>
          <w:szCs w:val="22"/>
        </w:rPr>
      </w:pPr>
      <w:r w:rsidRPr="00A0253C">
        <w:rPr>
          <w:rFonts w:ascii="Arial" w:hAnsi="Arial" w:cs="Arial"/>
          <w:sz w:val="22"/>
          <w:szCs w:val="22"/>
        </w:rPr>
        <w:t xml:space="preserve">After the paid parental leave (and any short-term disability leave for employees giving birth) is exhausted, the balance of FMLA leave (if applicable) will be compensated through </w:t>
      </w:r>
      <w:proofErr w:type="gramStart"/>
      <w:r w:rsidRPr="00A0253C">
        <w:rPr>
          <w:rFonts w:ascii="Arial" w:hAnsi="Arial" w:cs="Arial"/>
          <w:sz w:val="22"/>
          <w:szCs w:val="22"/>
        </w:rPr>
        <w:t>employees’</w:t>
      </w:r>
      <w:proofErr w:type="gramEnd"/>
      <w:r w:rsidRPr="00A0253C">
        <w:rPr>
          <w:rFonts w:ascii="Arial" w:hAnsi="Arial" w:cs="Arial"/>
          <w:sz w:val="22"/>
          <w:szCs w:val="22"/>
        </w:rPr>
        <w:t xml:space="preserve"> accrued sick, vacation and personal time. Upon exhaustion of accrued sick, vacation and personal time, any remaining leave will be unpaid leave. Please refer to the Family and Medical Leave Policy for further guidance on the FMLA.</w:t>
      </w:r>
    </w:p>
    <w:p w14:paraId="1DB4848D" w14:textId="77777777" w:rsidR="00921394" w:rsidRPr="00A0253C" w:rsidRDefault="00921394" w:rsidP="00921394">
      <w:pPr>
        <w:pStyle w:val="NormalWeb"/>
        <w:numPr>
          <w:ilvl w:val="2"/>
          <w:numId w:val="5"/>
        </w:numPr>
        <w:tabs>
          <w:tab w:val="clear" w:pos="1080"/>
        </w:tabs>
        <w:ind w:left="720"/>
        <w:rPr>
          <w:rFonts w:ascii="Arial" w:hAnsi="Arial" w:cs="Arial"/>
          <w:sz w:val="22"/>
          <w:szCs w:val="22"/>
        </w:rPr>
      </w:pPr>
      <w:r w:rsidRPr="00A0253C">
        <w:rPr>
          <w:rFonts w:ascii="Arial" w:hAnsi="Arial" w:cs="Arial"/>
          <w:sz w:val="22"/>
          <w:szCs w:val="22"/>
        </w:rPr>
        <w:t>The company will maintain all benefits for employees during the paid parental leave period just as if they were taking any other company paid leave such as paid vacation leave or paid sick leave.</w:t>
      </w:r>
    </w:p>
    <w:p w14:paraId="0423D60D" w14:textId="77777777" w:rsidR="00921394" w:rsidRPr="00A0253C" w:rsidRDefault="00921394" w:rsidP="00921394">
      <w:pPr>
        <w:pStyle w:val="NormalWeb"/>
        <w:numPr>
          <w:ilvl w:val="2"/>
          <w:numId w:val="5"/>
        </w:numPr>
        <w:tabs>
          <w:tab w:val="clear" w:pos="1080"/>
        </w:tabs>
        <w:ind w:left="720"/>
        <w:rPr>
          <w:rFonts w:ascii="Arial" w:hAnsi="Arial" w:cs="Arial"/>
          <w:sz w:val="22"/>
          <w:szCs w:val="22"/>
        </w:rPr>
      </w:pPr>
      <w:r w:rsidRPr="00A0253C">
        <w:rPr>
          <w:rFonts w:ascii="Arial" w:hAnsi="Arial" w:cs="Arial"/>
          <w:sz w:val="22"/>
          <w:szCs w:val="22"/>
        </w:rPr>
        <w:t>If a company holiday occurs while the employee is on paid parental leave, such day will be charged to holiday pay; however, such holiday pay will not extend the total paid parental leave entitlement.</w:t>
      </w:r>
    </w:p>
    <w:p w14:paraId="580FCA16" w14:textId="77777777" w:rsidR="00921394" w:rsidRPr="00A0253C" w:rsidRDefault="00921394" w:rsidP="00921394">
      <w:pPr>
        <w:pStyle w:val="NormalWeb"/>
        <w:numPr>
          <w:ilvl w:val="2"/>
          <w:numId w:val="5"/>
        </w:numPr>
        <w:tabs>
          <w:tab w:val="clear" w:pos="1080"/>
        </w:tabs>
        <w:ind w:left="720"/>
        <w:rPr>
          <w:rFonts w:ascii="Arial" w:hAnsi="Arial" w:cs="Arial"/>
          <w:sz w:val="22"/>
          <w:szCs w:val="22"/>
        </w:rPr>
      </w:pPr>
      <w:r w:rsidRPr="00A0253C">
        <w:rPr>
          <w:rFonts w:ascii="Arial" w:hAnsi="Arial" w:cs="Arial"/>
          <w:sz w:val="22"/>
          <w:szCs w:val="22"/>
        </w:rPr>
        <w:t>If the employee is on paid parental leave when the company offers administrative leave (known as an “admin day”), that time will be recorded as paid parental leave. Administrative leave will not extend the paid parental leave entitlement.</w:t>
      </w:r>
    </w:p>
    <w:p w14:paraId="379A6599" w14:textId="77777777" w:rsidR="00921394" w:rsidRPr="00A0253C" w:rsidRDefault="00921394" w:rsidP="00921394">
      <w:pPr>
        <w:pStyle w:val="NormalWeb"/>
        <w:numPr>
          <w:ilvl w:val="2"/>
          <w:numId w:val="5"/>
        </w:numPr>
        <w:tabs>
          <w:tab w:val="clear" w:pos="1080"/>
        </w:tabs>
        <w:ind w:left="720"/>
        <w:rPr>
          <w:rFonts w:ascii="Arial" w:hAnsi="Arial" w:cs="Arial"/>
          <w:sz w:val="22"/>
          <w:szCs w:val="22"/>
        </w:rPr>
      </w:pPr>
      <w:r w:rsidRPr="00A0253C">
        <w:rPr>
          <w:rFonts w:ascii="Arial" w:hAnsi="Arial" w:cs="Arial"/>
          <w:sz w:val="22"/>
          <w:szCs w:val="22"/>
        </w:rPr>
        <w:t xml:space="preserve">An employee who takes paid parental leave that does not qualify for FMLA leave will be afforded the same level of job protection for the </w:t>
      </w:r>
      <w:proofErr w:type="gramStart"/>
      <w:r w:rsidRPr="00A0253C">
        <w:rPr>
          <w:rFonts w:ascii="Arial" w:hAnsi="Arial" w:cs="Arial"/>
          <w:sz w:val="22"/>
          <w:szCs w:val="22"/>
        </w:rPr>
        <w:t>period of time</w:t>
      </w:r>
      <w:proofErr w:type="gramEnd"/>
      <w:r w:rsidRPr="00A0253C">
        <w:rPr>
          <w:rFonts w:ascii="Arial" w:hAnsi="Arial" w:cs="Arial"/>
          <w:sz w:val="22"/>
          <w:szCs w:val="22"/>
        </w:rPr>
        <w:t xml:space="preserve"> that the employee is on paid parental leave as if the employee was on FMLA-qualifying leave.</w:t>
      </w:r>
    </w:p>
    <w:p w14:paraId="6E3E006D" w14:textId="77777777" w:rsidR="00921394" w:rsidRPr="00A0253C" w:rsidRDefault="00921394" w:rsidP="00921394">
      <w:pPr>
        <w:pStyle w:val="NormalWeb"/>
        <w:numPr>
          <w:ilvl w:val="2"/>
          <w:numId w:val="5"/>
        </w:numPr>
        <w:tabs>
          <w:tab w:val="clear" w:pos="1080"/>
        </w:tabs>
        <w:spacing w:before="0" w:beforeAutospacing="0" w:after="0" w:afterAutospacing="0"/>
        <w:ind w:left="720"/>
        <w:rPr>
          <w:rFonts w:ascii="Arial" w:hAnsi="Arial" w:cs="Arial"/>
          <w:sz w:val="22"/>
          <w:szCs w:val="22"/>
        </w:rPr>
      </w:pPr>
      <w:r w:rsidRPr="00A0253C">
        <w:rPr>
          <w:rFonts w:ascii="Arial" w:hAnsi="Arial" w:cs="Arial"/>
          <w:sz w:val="22"/>
          <w:szCs w:val="22"/>
        </w:rPr>
        <w:t>Please refer to the Adoption Benefit Policy for additional information about other employee benefits related to the adoption process.</w:t>
      </w:r>
    </w:p>
    <w:p w14:paraId="5DAB6C7B" w14:textId="77777777" w:rsidR="00921394" w:rsidRPr="00A0253C" w:rsidRDefault="00921394" w:rsidP="00921394">
      <w:pPr>
        <w:pStyle w:val="NormalWeb"/>
        <w:spacing w:before="0" w:beforeAutospacing="0" w:after="0" w:afterAutospacing="0"/>
        <w:ind w:left="1080"/>
        <w:rPr>
          <w:rFonts w:ascii="Arial" w:hAnsi="Arial" w:cs="Arial"/>
          <w:sz w:val="22"/>
          <w:szCs w:val="22"/>
        </w:rPr>
      </w:pPr>
    </w:p>
    <w:p w14:paraId="65E97B2F" w14:textId="77777777" w:rsidR="00921394" w:rsidRPr="00762A25" w:rsidRDefault="00921394" w:rsidP="00921394">
      <w:pPr>
        <w:pStyle w:val="NormalWeb"/>
        <w:spacing w:before="0" w:beforeAutospacing="0" w:after="0" w:afterAutospacing="0"/>
        <w:rPr>
          <w:rFonts w:ascii="Arial" w:hAnsi="Arial" w:cs="Arial"/>
          <w:b/>
          <w:sz w:val="22"/>
          <w:szCs w:val="22"/>
        </w:rPr>
      </w:pPr>
      <w:r w:rsidRPr="00762A25">
        <w:rPr>
          <w:rFonts w:ascii="Arial" w:hAnsi="Arial" w:cs="Arial"/>
          <w:b/>
          <w:sz w:val="22"/>
          <w:szCs w:val="22"/>
        </w:rPr>
        <w:t>Requests for Paid Parental Leave</w:t>
      </w:r>
    </w:p>
    <w:p w14:paraId="746C3BC9" w14:textId="77777777" w:rsidR="00921394" w:rsidRPr="00A0253C" w:rsidRDefault="00921394" w:rsidP="00921394">
      <w:pPr>
        <w:pStyle w:val="NormalWeb"/>
        <w:numPr>
          <w:ilvl w:val="2"/>
          <w:numId w:val="1"/>
        </w:numPr>
        <w:tabs>
          <w:tab w:val="clear" w:pos="1080"/>
        </w:tabs>
        <w:ind w:left="720"/>
        <w:rPr>
          <w:rFonts w:ascii="Arial" w:hAnsi="Arial" w:cs="Arial"/>
          <w:sz w:val="22"/>
          <w:szCs w:val="22"/>
        </w:rPr>
      </w:pPr>
      <w:r w:rsidRPr="00A0253C">
        <w:rPr>
          <w:rFonts w:ascii="Arial" w:hAnsi="Arial" w:cs="Arial"/>
          <w:sz w:val="22"/>
          <w:szCs w:val="22"/>
        </w:rPr>
        <w:t>The employee will provide his or her supervisor and the human resource department with notice of the request for leave at least 30 days prior to the proposed date of the leave (or if the leave was not foreseeable, as soon as possible). The employee must complete the necessary HR forms and provide all documentation as required by the HR department to substantiate the request.</w:t>
      </w:r>
    </w:p>
    <w:p w14:paraId="2099C83E" w14:textId="77777777" w:rsidR="00921394" w:rsidRPr="00A0253C" w:rsidRDefault="00921394" w:rsidP="00921394">
      <w:pPr>
        <w:pStyle w:val="NormalWeb"/>
        <w:numPr>
          <w:ilvl w:val="2"/>
          <w:numId w:val="1"/>
        </w:numPr>
        <w:tabs>
          <w:tab w:val="clear" w:pos="1080"/>
        </w:tabs>
        <w:ind w:left="720"/>
        <w:rPr>
          <w:rFonts w:ascii="Arial" w:hAnsi="Arial" w:cs="Arial"/>
          <w:sz w:val="22"/>
          <w:szCs w:val="22"/>
        </w:rPr>
      </w:pPr>
      <w:r w:rsidRPr="00A0253C">
        <w:rPr>
          <w:rFonts w:ascii="Arial" w:hAnsi="Arial" w:cs="Arial"/>
          <w:sz w:val="22"/>
          <w:szCs w:val="22"/>
        </w:rPr>
        <w:t>As is the case with all company policies, the organization has the exclusive right to interpret this policy.</w:t>
      </w:r>
    </w:p>
    <w:p w14:paraId="02EB378F" w14:textId="77777777" w:rsidR="00921394" w:rsidRDefault="00921394" w:rsidP="00921394">
      <w:pPr>
        <w:spacing w:line="240" w:lineRule="auto"/>
        <w:rPr>
          <w:rFonts w:ascii="Arial" w:hAnsi="Arial" w:cs="Arial"/>
        </w:rPr>
      </w:pPr>
    </w:p>
    <w:p w14:paraId="6A05A809" w14:textId="77777777" w:rsidR="00921394" w:rsidRPr="00A0253C" w:rsidRDefault="00921394" w:rsidP="00921394">
      <w:pPr>
        <w:spacing w:line="240" w:lineRule="auto"/>
        <w:rPr>
          <w:rFonts w:ascii="Arial" w:hAnsi="Arial" w:cs="Arial"/>
        </w:rPr>
      </w:pPr>
    </w:p>
    <w:p w14:paraId="5A39BBE3" w14:textId="4FB90BF7" w:rsidR="009A3E90" w:rsidRDefault="009A3E90" w:rsidP="62A94047"/>
    <w:sectPr w:rsidR="009A3E90" w:rsidSect="00981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124C"/>
    <w:multiLevelType w:val="multilevel"/>
    <w:tmpl w:val="2482D68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8976618"/>
    <w:multiLevelType w:val="multilevel"/>
    <w:tmpl w:val="D4D0AE4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A2132A9"/>
    <w:multiLevelType w:val="hybridMultilevel"/>
    <w:tmpl w:val="5B60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A2710"/>
    <w:multiLevelType w:val="multilevel"/>
    <w:tmpl w:val="2482D68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BA95690"/>
    <w:multiLevelType w:val="multilevel"/>
    <w:tmpl w:val="4B66E0A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20258799">
    <w:abstractNumId w:val="3"/>
  </w:num>
  <w:num w:numId="2" w16cid:durableId="1828276604">
    <w:abstractNumId w:val="2"/>
  </w:num>
  <w:num w:numId="3" w16cid:durableId="764422010">
    <w:abstractNumId w:val="4"/>
  </w:num>
  <w:num w:numId="4" w16cid:durableId="1713846506">
    <w:abstractNumId w:val="1"/>
  </w:num>
  <w:num w:numId="5" w16cid:durableId="7590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94"/>
    <w:rsid w:val="000239A8"/>
    <w:rsid w:val="0037012C"/>
    <w:rsid w:val="003E3391"/>
    <w:rsid w:val="00921394"/>
    <w:rsid w:val="009814CC"/>
    <w:rsid w:val="009A3E90"/>
    <w:rsid w:val="00A61D4B"/>
    <w:rsid w:val="0DDD65C6"/>
    <w:rsid w:val="62A94047"/>
    <w:rsid w:val="66C5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5D42"/>
  <w15:chartTrackingRefBased/>
  <w15:docId w15:val="{17F9D5B1-F589-4A14-B9DA-3BCCEBFE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13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14CC"/>
  </w:style>
  <w:style w:type="character" w:customStyle="1" w:styleId="eop">
    <w:name w:val="eop"/>
    <w:basedOn w:val="DefaultParagraphFont"/>
    <w:rsid w:val="0098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38841EC75C24DB4DEBC8A582DC8F4" ma:contentTypeVersion="15" ma:contentTypeDescription="Create a new document." ma:contentTypeScope="" ma:versionID="9fe4dabe684443826148afa450141ae2">
  <xsd:schema xmlns:xsd="http://www.w3.org/2001/XMLSchema" xmlns:xs="http://www.w3.org/2001/XMLSchema" xmlns:p="http://schemas.microsoft.com/office/2006/metadata/properties" xmlns:ns2="3beb0428-b25d-475f-a2af-e8075cd73f03" xmlns:ns3="dbbb7500-e0a4-4793-8983-7cf1937e0954" targetNamespace="http://schemas.microsoft.com/office/2006/metadata/properties" ma:root="true" ma:fieldsID="958af6cedbe915351e14c907597bffaf" ns2:_="" ns3:_="">
    <xsd:import namespace="3beb0428-b25d-475f-a2af-e8075cd73f03"/>
    <xsd:import namespace="dbbb7500-e0a4-4793-8983-7cf1937e0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0428-b25d-475f-a2af-e8075cd73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bb7500-e0a4-4793-8983-7cf1937e09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83271-9EDE-406C-9D32-EEC862F1D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0428-b25d-475f-a2af-e8075cd73f03"/>
    <ds:schemaRef ds:uri="dbbb7500-e0a4-4793-8983-7cf1937e0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1862D-9759-48C0-8EA6-9C8E6A74B203}">
  <ds:schemaRefs>
    <ds:schemaRef ds:uri="Microsoft.SharePoint.Taxonomy.ContentTypeSync"/>
  </ds:schemaRefs>
</ds:datastoreItem>
</file>

<file path=customXml/itemProps3.xml><?xml version="1.0" encoding="utf-8"?>
<ds:datastoreItem xmlns:ds="http://schemas.openxmlformats.org/officeDocument/2006/customXml" ds:itemID="{F25FFC5A-1B1A-453E-B831-A242B18114B2}">
  <ds:schemaRefs>
    <ds:schemaRef ds:uri="http://schemas.microsoft.com/sharepoint/v3/contenttype/forms"/>
  </ds:schemaRefs>
</ds:datastoreItem>
</file>

<file path=customXml/itemProps4.xml><?xml version="1.0" encoding="utf-8"?>
<ds:datastoreItem xmlns:ds="http://schemas.openxmlformats.org/officeDocument/2006/customXml" ds:itemID="{CC50A893-0165-45A2-A080-CB191C5C92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890</Words>
  <Characters>5073</Characters>
  <Application>Microsoft Office Word</Application>
  <DocSecurity>4</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Parental Leave Policy</dc:title>
  <dc:subject/>
  <dc:creator>Lau, Shari</dc:creator>
  <cp:keywords/>
  <dc:description/>
  <cp:lastModifiedBy>Deena Thornton</cp:lastModifiedBy>
  <cp:revision>7</cp:revision>
  <dcterms:created xsi:type="dcterms:W3CDTF">2019-05-10T01:00:00Z</dcterms:created>
  <dcterms:modified xsi:type="dcterms:W3CDTF">2022-05-17T18:44:00Z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0x01010087A38841EC75C24DB4DEBC8A582DC8F4</vt:lpwstr>
  </property>
  <property fmtid="{D5CDD505-2E9C-101B-9397-08002B2CF9AE}" pid="3" name="_dlc_DocIdItemGuid">
    <vt:lpwstr>7c997e35-d8ef-48e4-a9e3-2f0a6f99aa90</vt:lpwstr>
  </property>
  <property fmtid="{D5CDD505-2E9C-101B-9397-08002B2CF9AE}" pid="4" name="TaxKeyword">
    <vt:lpwstr/>
  </property>
</Properties>
</file>